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1B" w:rsidRPr="00BD0598" w:rsidRDefault="000D5E1B" w:rsidP="000D5E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5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Инструкция для специалистов по проведению инструктажа и обеспечению лабораторных работ, </w:t>
      </w:r>
    </w:p>
    <w:p w:rsidR="000D5E1B" w:rsidRPr="00BD0598" w:rsidRDefault="000D5E1B" w:rsidP="000D5E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5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зачитываемая перед началом лабораторной работы по физике и химии</w:t>
      </w:r>
    </w:p>
    <w:p w:rsidR="000D5E1B" w:rsidRPr="000D5E1B" w:rsidRDefault="000D5E1B" w:rsidP="000D5E1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324"/>
      </w:tblGrid>
      <w:tr w:rsidR="000D5E1B" w:rsidRPr="000D5E1B" w:rsidTr="002F1933">
        <w:tc>
          <w:tcPr>
            <w:tcW w:w="10421" w:type="dxa"/>
          </w:tcPr>
          <w:p w:rsidR="000D5E1B" w:rsidRPr="000D5E1B" w:rsidRDefault="000D5E1B" w:rsidP="000D5E1B">
            <w:pPr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  <w:p w:rsidR="000D5E1B" w:rsidRPr="000D5E1B" w:rsidRDefault="000D5E1B" w:rsidP="000D5E1B">
            <w:pPr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0D5E1B">
              <w:rPr>
                <w:rFonts w:ascii="Times New Roman" w:eastAsia="Times New Roman" w:hAnsi="Times New Roman"/>
                <w:i/>
                <w:sz w:val="26"/>
                <w:szCs w:val="26"/>
              </w:rPr>
              <w:t>На экзамене в каждой аудитории присутствует специалист по проведению инструктажа и обеспечению лабораторных работ, который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оборудованием.</w:t>
            </w:r>
          </w:p>
          <w:p w:rsidR="000D5E1B" w:rsidRPr="000D5E1B" w:rsidRDefault="000D5E1B" w:rsidP="000D5E1B">
            <w:pPr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</w:tbl>
    <w:p w:rsidR="000D5E1B" w:rsidRDefault="000D5E1B" w:rsidP="000D5E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7477" w:rsidRDefault="00047477" w:rsidP="0004747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Инструкция по правилам безопасности труда при 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проведении экзамена по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физике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Уважаемые участники экзамена!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Будьте внимательны и дисциплинированны, точно выполняйте указания организатора в аудитории.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Не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приступайте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выполнению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работы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без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разрешения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организатора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 аудитории.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Размещайте приборы, материалы, оборудование на своем рабочем месте таким образом, чтобы исключить их падение или опрокидывание.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Перед выполнением работы внимательно изучите ее содержание и порядок выполнения.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 проведении опытов не допускайте предельных нагрузок измерительных приборов.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 сборке экспериментальных установок используйте провода (с наконечниками и предохранительными чехлами) с прочной изоляцией без видимых повреждений. Запрещается пользоваться проводником с изношенной изоляцией.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 сборке электрической цепи избегайте пересечения проводов.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Источник тока в электрической цепи подключайте в последнюю очередь.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Собранную цепь включайте только после проверки и с разрешения организатора.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Не производите пересоединения в цепях до отключения источника электропитания.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Пользуйтесь инструментами с изолирующими ручками.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 окончании работы отключите источник электропитания, после чего разберите электрическую цепь.</w:t>
      </w:r>
    </w:p>
    <w:p w:rsidR="00047477" w:rsidRPr="00047477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Не уходите с рабочего места без разрешения организатора в аудитории.</w:t>
      </w:r>
    </w:p>
    <w:p w:rsidR="00E62B7A" w:rsidRPr="00E62B7A" w:rsidRDefault="00047477" w:rsidP="000474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Обнаружив неисправность в электрических устройствах, находящихся под напряжением, немедленно отключите источник электропитания и сообщите об этом организатору в аудитории.</w:t>
      </w:r>
    </w:p>
    <w:p w:rsidR="00E62B7A" w:rsidRPr="00E62B7A" w:rsidRDefault="00E62B7A" w:rsidP="00E62B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2B7A" w:rsidRPr="00E62B7A" w:rsidRDefault="00E62B7A" w:rsidP="00E62B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2B7A" w:rsidRPr="00E62B7A" w:rsidRDefault="00E62B7A" w:rsidP="00E62B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2B7A" w:rsidRPr="00E62B7A" w:rsidRDefault="00E62B7A" w:rsidP="00E62B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7477" w:rsidRDefault="00047477" w:rsidP="000474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Инструкция по технике безопасности при выполнении </w:t>
      </w:r>
    </w:p>
    <w:p w:rsidR="00047477" w:rsidRPr="00047477" w:rsidRDefault="00047477" w:rsidP="000474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химического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эксперимента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Уважаемые участники экзамена!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Во время работы необходимо соблюдать чистоту, тишину и порядок.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Категорически запрещается в лаборатории принимать пищу, пить воду и пробовать вещества на вкус.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Нельзя приступать к работе, пока не пройден инструктаж по технике безопасности.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 проведении работы можно пользоваться только теми склянками, банками и т.п., на которых имеются чёткие надписи на этикетках.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Склянки с веществами или растворами необходимо брать одной рукой за горлышко, а другой – поддерживать снизу за дно.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 переливании реактивов не наклоняйтесь над сосудами во избежание попадания капель жидкостей на кожу, глаза или одежду.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Для переноса жидкости из одной ёмкости в другую рекомендуется использовать склянки с пипеткой.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Сосуды с реактивами после использования необходимо закрывать пробками и ставить на соответствующие места.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Смешивая растворы, необходимо стремиться, чтобы общий объём смеси не превышал 1/2 объёма пробирки (не более 3–4 мл).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Запрещается брать твёрдые вещества руками: используйте для этого шпатель/ложечку для отбора сухих веществ.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Для определения запаха вещества следует осторожно, не наклоняясь над сосудом и не вдыхая глубоко, лёгким движением руки направлять на себя выделяющийся газ (пары вещества).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Перемешивая содержимое пробирки, запрещается закрывать её отверстие пальцем руки: используйте для этого пробку или перемешайте, слегка постукивая пальцем по нижней части пробирки.</w:t>
      </w:r>
    </w:p>
    <w:p w:rsidR="00047477" w:rsidRPr="00047477" w:rsidRDefault="00047477" w:rsidP="000474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В случае разлива жидкости или рассыпания твёрдого вещества сообщите об этом </w:t>
      </w:r>
      <w:r w:rsidR="0002634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специалисту </w:t>
      </w:r>
      <w:r w:rsidR="00026349" w:rsidRPr="0002634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 проведению инструктажа и обеспечению лабораторных работ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, или организатору в аудитории.</w:t>
      </w:r>
    </w:p>
    <w:p w:rsidR="00E62B7A" w:rsidRPr="00E62B7A" w:rsidRDefault="00047477" w:rsidP="00047477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sz w:val="26"/>
          <w:szCs w:val="24"/>
          <w:lang w:eastAsia="ru-RU"/>
        </w:rPr>
      </w:pP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В случае ухудшения самочувствия сообщите об этом </w:t>
      </w:r>
      <w:r w:rsidR="0002634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специалисту </w:t>
      </w:r>
      <w:bookmarkStart w:id="0" w:name="_GoBack"/>
      <w:bookmarkEnd w:id="0"/>
      <w:r w:rsidR="00026349" w:rsidRPr="0002634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 проведению инструктажа и обеспечению лабораторных работ</w:t>
      </w:r>
      <w:r w:rsidRPr="0004747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, или организатору в аудитории.</w:t>
      </w:r>
    </w:p>
    <w:p w:rsidR="00E62B7A" w:rsidRPr="000D5E1B" w:rsidRDefault="00E62B7A" w:rsidP="000D5E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64C1" w:rsidRDefault="007A64C1"/>
    <w:sectPr w:rsidR="007A64C1" w:rsidSect="005C685A">
      <w:headerReference w:type="default" r:id="rId6"/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7A" w:rsidRDefault="00E62B7A" w:rsidP="00E62B7A">
      <w:pPr>
        <w:spacing w:after="0" w:line="240" w:lineRule="auto"/>
      </w:pPr>
      <w:r>
        <w:separator/>
      </w:r>
    </w:p>
  </w:endnote>
  <w:endnote w:type="continuationSeparator" w:id="0">
    <w:p w:rsidR="00E62B7A" w:rsidRDefault="00E62B7A" w:rsidP="00E6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9A" w:rsidRDefault="00E62B7A" w:rsidP="00B82E4D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3019A" w:rsidRDefault="00026349" w:rsidP="00581F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9A" w:rsidRDefault="00026349">
    <w:pPr>
      <w:pStyle w:val="a5"/>
      <w:jc w:val="right"/>
    </w:pPr>
  </w:p>
  <w:p w:rsidR="0083019A" w:rsidRDefault="000263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7A" w:rsidRDefault="00E62B7A" w:rsidP="00E62B7A">
      <w:pPr>
        <w:spacing w:after="0" w:line="240" w:lineRule="auto"/>
      </w:pPr>
      <w:r>
        <w:separator/>
      </w:r>
    </w:p>
  </w:footnote>
  <w:footnote w:type="continuationSeparator" w:id="0">
    <w:p w:rsidR="00E62B7A" w:rsidRDefault="00E62B7A" w:rsidP="00E62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9A" w:rsidRDefault="00026349">
    <w:pPr>
      <w:pStyle w:val="a3"/>
      <w:jc w:val="right"/>
    </w:pPr>
  </w:p>
  <w:p w:rsidR="0083019A" w:rsidRDefault="000263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E1B"/>
    <w:rsid w:val="00026349"/>
    <w:rsid w:val="00047477"/>
    <w:rsid w:val="000D5E1B"/>
    <w:rsid w:val="007A64C1"/>
    <w:rsid w:val="00BD0598"/>
    <w:rsid w:val="00E6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420B1-4713-47DB-97C6-FE2186A3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5E1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D5E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D5E1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D5E1B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D5E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rsid w:val="000D5E1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2020-01-21T08:44:00Z</dcterms:created>
  <dcterms:modified xsi:type="dcterms:W3CDTF">2025-02-27T08:52:00Z</dcterms:modified>
</cp:coreProperties>
</file>